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2" w14:textId="77777777" w:rsidR="00BB2E52" w:rsidRPr="0063559F" w:rsidRDefault="00BB2E52" w:rsidP="0063559F">
      <w:pPr>
        <w:spacing w:line="276" w:lineRule="auto"/>
        <w:jc w:val="both"/>
        <w:rPr>
          <w:rFonts w:ascii="Times New Roman" w:hAnsi="Times New Roman" w:cs="Times New Roman"/>
          <w:b/>
          <w:sz w:val="22"/>
          <w:szCs w:val="22"/>
        </w:rPr>
      </w:pPr>
    </w:p>
    <w:p w14:paraId="00000003" w14:textId="0588E9F1" w:rsidR="00BB2E52" w:rsidRPr="0063559F" w:rsidRDefault="00853116" w:rsidP="0063559F">
      <w:pPr>
        <w:spacing w:line="276" w:lineRule="auto"/>
        <w:jc w:val="both"/>
        <w:rPr>
          <w:rFonts w:ascii="Times New Roman" w:hAnsi="Times New Roman" w:cs="Times New Roman"/>
          <w:b/>
          <w:sz w:val="22"/>
          <w:szCs w:val="22"/>
          <w:lang w:val="el-GR"/>
        </w:rPr>
      </w:pPr>
      <w:r w:rsidRPr="0063559F">
        <w:rPr>
          <w:rFonts w:ascii="Times New Roman" w:hAnsi="Times New Roman" w:cs="Times New Roman"/>
          <w:b/>
          <w:sz w:val="22"/>
          <w:szCs w:val="22"/>
          <w:lang w:val="el-GR"/>
        </w:rPr>
        <w:t>"</w:t>
      </w:r>
      <w:r w:rsidR="0063559F">
        <w:rPr>
          <w:rFonts w:ascii="Times New Roman" w:hAnsi="Times New Roman" w:cs="Times New Roman"/>
          <w:b/>
          <w:sz w:val="22"/>
          <w:szCs w:val="22"/>
          <w:lang w:val="el-GR"/>
        </w:rPr>
        <w:t>Δεν ήταν ιδέα κανενός</w:t>
      </w:r>
      <w:r w:rsidRPr="0063559F">
        <w:rPr>
          <w:rFonts w:ascii="Times New Roman" w:hAnsi="Times New Roman" w:cs="Times New Roman"/>
          <w:b/>
          <w:sz w:val="22"/>
          <w:szCs w:val="22"/>
          <w:lang w:val="el-GR"/>
        </w:rPr>
        <w:t xml:space="preserve">": Μια σύντομη εισαγωγή στην </w:t>
      </w:r>
      <w:r w:rsidR="0063559F">
        <w:rPr>
          <w:rFonts w:ascii="Times New Roman" w:hAnsi="Times New Roman" w:cs="Times New Roman"/>
          <w:b/>
          <w:sz w:val="22"/>
          <w:szCs w:val="22"/>
          <w:lang w:val="el-GR"/>
        </w:rPr>
        <w:t>Α</w:t>
      </w:r>
      <w:r w:rsidRPr="0063559F">
        <w:rPr>
          <w:rFonts w:ascii="Times New Roman" w:hAnsi="Times New Roman" w:cs="Times New Roman"/>
          <w:b/>
          <w:sz w:val="22"/>
          <w:szCs w:val="22"/>
          <w:lang w:val="el-GR"/>
        </w:rPr>
        <w:t xml:space="preserve">νταλλαγή </w:t>
      </w:r>
      <w:r w:rsidR="0063559F">
        <w:rPr>
          <w:rFonts w:ascii="Times New Roman" w:hAnsi="Times New Roman" w:cs="Times New Roman"/>
          <w:b/>
          <w:sz w:val="22"/>
          <w:szCs w:val="22"/>
          <w:lang w:val="el-GR"/>
        </w:rPr>
        <w:t>Π</w:t>
      </w:r>
      <w:r w:rsidRPr="0063559F">
        <w:rPr>
          <w:rFonts w:ascii="Times New Roman" w:hAnsi="Times New Roman" w:cs="Times New Roman"/>
          <w:b/>
          <w:sz w:val="22"/>
          <w:szCs w:val="22"/>
          <w:lang w:val="el-GR"/>
        </w:rPr>
        <w:t>ληθυσμών</w:t>
      </w:r>
      <w:r w:rsidR="0063559F">
        <w:rPr>
          <w:rFonts w:ascii="Times New Roman" w:hAnsi="Times New Roman" w:cs="Times New Roman"/>
          <w:b/>
          <w:sz w:val="22"/>
          <w:szCs w:val="22"/>
          <w:lang w:val="el-GR"/>
        </w:rPr>
        <w:t xml:space="preserve"> στη </w:t>
      </w:r>
      <w:proofErr w:type="spellStart"/>
      <w:r w:rsidR="0063559F">
        <w:rPr>
          <w:rFonts w:ascii="Times New Roman" w:hAnsi="Times New Roman" w:cs="Times New Roman"/>
          <w:b/>
          <w:sz w:val="22"/>
          <w:szCs w:val="22"/>
          <w:lang w:val="el-GR"/>
        </w:rPr>
        <w:t>Λωζάνη</w:t>
      </w:r>
      <w:proofErr w:type="spellEnd"/>
    </w:p>
    <w:p w14:paraId="00000004" w14:textId="77777777" w:rsidR="00BB2E52" w:rsidRPr="0063559F" w:rsidRDefault="00BB2E52" w:rsidP="0063559F">
      <w:pPr>
        <w:spacing w:line="276" w:lineRule="auto"/>
        <w:jc w:val="both"/>
        <w:rPr>
          <w:rFonts w:ascii="Times New Roman" w:hAnsi="Times New Roman" w:cs="Times New Roman"/>
          <w:sz w:val="22"/>
          <w:szCs w:val="22"/>
          <w:lang w:val="el-GR"/>
        </w:rPr>
      </w:pPr>
    </w:p>
    <w:p w14:paraId="00000005" w14:textId="37BCD269"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Ο διαχωρισμός συνεπάγεται την απώλεια</w:t>
      </w:r>
      <w:r w:rsidR="00B73D36">
        <w:rPr>
          <w:rFonts w:ascii="Times New Roman" w:hAnsi="Times New Roman" w:cs="Times New Roman"/>
          <w:sz w:val="22"/>
          <w:szCs w:val="22"/>
          <w:lang w:val="el-GR"/>
        </w:rPr>
        <w:t xml:space="preserve"> δυνατότητας για</w:t>
      </w:r>
      <w:r w:rsidRPr="0063559F">
        <w:rPr>
          <w:rFonts w:ascii="Times New Roman" w:hAnsi="Times New Roman" w:cs="Times New Roman"/>
          <w:sz w:val="22"/>
          <w:szCs w:val="22"/>
          <w:lang w:val="el-GR"/>
        </w:rPr>
        <w:t xml:space="preserve"> επικοινωνία... Αυτό είναι ιδιαίτερα έντονο στην περίπτωση της βίαιης "ανάμειξης" πληθυσμών που είχαν στενά συνυφασμένες σχέσεις για μεγάλα χρονικά διαστήματα. Αυτό οφείλεται στο γεγονός ότι η οικοδόμηση των εθνών-κρατών περιλαμβάνει μια διαδικασία κατασκευής μιας διακριτής ταυτότητας </w:t>
      </w:r>
      <w:r w:rsidR="00B73D36">
        <w:rPr>
          <w:rFonts w:ascii="Times New Roman" w:hAnsi="Times New Roman" w:cs="Times New Roman"/>
          <w:sz w:val="22"/>
          <w:szCs w:val="22"/>
          <w:lang w:val="el-GR"/>
        </w:rPr>
        <w:t>–</w:t>
      </w:r>
      <w:r w:rsidRPr="0063559F">
        <w:rPr>
          <w:rFonts w:ascii="Times New Roman" w:hAnsi="Times New Roman" w:cs="Times New Roman"/>
          <w:sz w:val="22"/>
          <w:szCs w:val="22"/>
          <w:lang w:val="el-GR"/>
        </w:rPr>
        <w:t>σε αντιπαράθεση με τον "άλλο"</w:t>
      </w:r>
      <w:r w:rsidR="00B73D36">
        <w:rPr>
          <w:rFonts w:ascii="Times New Roman" w:hAnsi="Times New Roman" w:cs="Times New Roman"/>
          <w:sz w:val="22"/>
          <w:szCs w:val="22"/>
          <w:lang w:val="el-GR"/>
        </w:rPr>
        <w:t xml:space="preserve">– </w:t>
      </w:r>
      <w:r w:rsidRPr="0063559F">
        <w:rPr>
          <w:rFonts w:ascii="Times New Roman" w:hAnsi="Times New Roman" w:cs="Times New Roman"/>
          <w:sz w:val="22"/>
          <w:szCs w:val="22"/>
          <w:lang w:val="el-GR"/>
        </w:rPr>
        <w:t>που καθορίζει κοινωνικά, πολιτιστικά και ψυχολογικά όρια εκτός από τα πιο προφανή πολιτικά και γεωγραφικά.</w:t>
      </w:r>
    </w:p>
    <w:p w14:paraId="00000006" w14:textId="77777777" w:rsidR="00BB2E52" w:rsidRPr="0063559F" w:rsidRDefault="00853116" w:rsidP="0063559F">
      <w:pPr>
        <w:spacing w:line="276" w:lineRule="auto"/>
        <w:jc w:val="right"/>
        <w:rPr>
          <w:rFonts w:ascii="Times New Roman" w:hAnsi="Times New Roman" w:cs="Times New Roman"/>
          <w:sz w:val="22"/>
          <w:szCs w:val="22"/>
          <w:lang w:val="el-GR"/>
        </w:rPr>
      </w:pP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t>-</w:t>
      </w:r>
      <w:r w:rsidRPr="0063559F">
        <w:rPr>
          <w:rFonts w:ascii="Times New Roman" w:hAnsi="Times New Roman" w:cs="Times New Roman"/>
          <w:sz w:val="22"/>
          <w:szCs w:val="22"/>
        </w:rPr>
        <w:t>Ren</w:t>
      </w:r>
      <w:r w:rsidRPr="0063559F">
        <w:rPr>
          <w:rFonts w:ascii="Times New Roman" w:hAnsi="Times New Roman" w:cs="Times New Roman"/>
          <w:sz w:val="22"/>
          <w:szCs w:val="22"/>
          <w:lang w:val="el-GR"/>
        </w:rPr>
        <w:t>é</w:t>
      </w:r>
      <w:r w:rsidRPr="0063559F">
        <w:rPr>
          <w:rFonts w:ascii="Times New Roman" w:hAnsi="Times New Roman" w:cs="Times New Roman"/>
          <w:sz w:val="22"/>
          <w:szCs w:val="22"/>
        </w:rPr>
        <w:t>e</w:t>
      </w:r>
      <w:r w:rsidRPr="0063559F">
        <w:rPr>
          <w:rFonts w:ascii="Times New Roman" w:hAnsi="Times New Roman" w:cs="Times New Roman"/>
          <w:sz w:val="22"/>
          <w:szCs w:val="22"/>
          <w:lang w:val="el-GR"/>
        </w:rPr>
        <w:t xml:space="preserve"> </w:t>
      </w:r>
      <w:proofErr w:type="spellStart"/>
      <w:r w:rsidRPr="0063559F">
        <w:rPr>
          <w:rFonts w:ascii="Times New Roman" w:hAnsi="Times New Roman" w:cs="Times New Roman"/>
          <w:sz w:val="22"/>
          <w:szCs w:val="22"/>
        </w:rPr>
        <w:t>Hirschon</w:t>
      </w:r>
      <w:proofErr w:type="spellEnd"/>
      <w:r w:rsidRPr="0063559F">
        <w:rPr>
          <w:rFonts w:ascii="Times New Roman" w:hAnsi="Times New Roman" w:cs="Times New Roman"/>
          <w:sz w:val="22"/>
          <w:szCs w:val="22"/>
          <w:lang w:val="el-GR"/>
        </w:rPr>
        <w:t xml:space="preserve"> </w:t>
      </w:r>
    </w:p>
    <w:p w14:paraId="00000007" w14:textId="77777777" w:rsidR="00BB2E52" w:rsidRPr="0063559F" w:rsidRDefault="00BB2E52" w:rsidP="0063559F">
      <w:pPr>
        <w:spacing w:line="276" w:lineRule="auto"/>
        <w:jc w:val="both"/>
        <w:rPr>
          <w:rFonts w:ascii="Times New Roman" w:hAnsi="Times New Roman" w:cs="Times New Roman"/>
          <w:sz w:val="22"/>
          <w:szCs w:val="22"/>
          <w:lang w:val="el-GR"/>
        </w:rPr>
      </w:pPr>
    </w:p>
    <w:p w14:paraId="00000008" w14:textId="77777777"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 xml:space="preserve">Ενώ οι Έλληνες ιστορικοί από την αρχή </w:t>
      </w:r>
      <w:r w:rsidRPr="0063559F">
        <w:rPr>
          <w:rFonts w:ascii="Times New Roman" w:hAnsi="Times New Roman" w:cs="Times New Roman"/>
          <w:i/>
          <w:sz w:val="22"/>
          <w:szCs w:val="22"/>
          <w:lang w:val="el-GR"/>
        </w:rPr>
        <w:t xml:space="preserve">θυμήθηκαν </w:t>
      </w:r>
      <w:r w:rsidRPr="0063559F">
        <w:rPr>
          <w:rFonts w:ascii="Times New Roman" w:hAnsi="Times New Roman" w:cs="Times New Roman"/>
          <w:sz w:val="22"/>
          <w:szCs w:val="22"/>
          <w:lang w:val="el-GR"/>
        </w:rPr>
        <w:t xml:space="preserve">την Ανταλλαγή ως ένα σημείο καμπής για την εδραίωση της εθνικής και </w:t>
      </w:r>
      <w:proofErr w:type="spellStart"/>
      <w:r w:rsidRPr="0063559F">
        <w:rPr>
          <w:rFonts w:ascii="Times New Roman" w:hAnsi="Times New Roman" w:cs="Times New Roman"/>
          <w:sz w:val="22"/>
          <w:szCs w:val="22"/>
          <w:lang w:val="el-GR"/>
        </w:rPr>
        <w:t>εθνοτικής</w:t>
      </w:r>
      <w:proofErr w:type="spellEnd"/>
      <w:r w:rsidRPr="0063559F">
        <w:rPr>
          <w:rFonts w:ascii="Times New Roman" w:hAnsi="Times New Roman" w:cs="Times New Roman"/>
          <w:sz w:val="22"/>
          <w:szCs w:val="22"/>
          <w:lang w:val="el-GR"/>
        </w:rPr>
        <w:t xml:space="preserve"> ομοιογένειας της χώρας, οι Τούρκοι συνάδελφοί τους έτειναν να </w:t>
      </w:r>
      <w:r w:rsidRPr="0063559F">
        <w:rPr>
          <w:rFonts w:ascii="Times New Roman" w:hAnsi="Times New Roman" w:cs="Times New Roman"/>
          <w:i/>
          <w:sz w:val="22"/>
          <w:szCs w:val="22"/>
          <w:lang w:val="el-GR"/>
        </w:rPr>
        <w:t xml:space="preserve">ξεχνούν </w:t>
      </w:r>
      <w:r w:rsidRPr="0063559F">
        <w:rPr>
          <w:rFonts w:ascii="Times New Roman" w:hAnsi="Times New Roman" w:cs="Times New Roman"/>
          <w:sz w:val="22"/>
          <w:szCs w:val="22"/>
          <w:lang w:val="el-GR"/>
        </w:rPr>
        <w:t>αντιμετωπίζοντάς την ως κάτι περισσότερο από μια υποσημείωση - παρά τις άμεσα ορατές επιπτώσεις της στις κοινωνικές, οικονομικές και πολιτικές συνθήκες της χώρας - στο κύριο έπος του τουρκικού εθνικιστικού αγώνα και της αναζήτησης της κρατικής υπόστασης.</w:t>
      </w:r>
    </w:p>
    <w:p w14:paraId="00000009" w14:textId="77777777" w:rsidR="00BB2E52" w:rsidRPr="0063559F" w:rsidRDefault="00853116" w:rsidP="0063559F">
      <w:pPr>
        <w:spacing w:line="276" w:lineRule="auto"/>
        <w:jc w:val="right"/>
        <w:rPr>
          <w:rFonts w:ascii="Times New Roman" w:hAnsi="Times New Roman" w:cs="Times New Roman"/>
          <w:sz w:val="22"/>
          <w:szCs w:val="22"/>
          <w:lang w:val="el-GR"/>
        </w:rPr>
      </w:pP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r>
      <w:r w:rsidRPr="0063559F">
        <w:rPr>
          <w:rFonts w:ascii="Times New Roman" w:hAnsi="Times New Roman" w:cs="Times New Roman"/>
          <w:sz w:val="22"/>
          <w:szCs w:val="22"/>
          <w:lang w:val="el-GR"/>
        </w:rPr>
        <w:tab/>
        <w:t xml:space="preserve">- </w:t>
      </w:r>
      <w:r w:rsidRPr="0063559F">
        <w:rPr>
          <w:rFonts w:ascii="Times New Roman" w:hAnsi="Times New Roman" w:cs="Times New Roman"/>
          <w:sz w:val="22"/>
          <w:szCs w:val="22"/>
        </w:rPr>
        <w:t>Onur</w:t>
      </w:r>
      <w:r w:rsidRPr="0063559F">
        <w:rPr>
          <w:rFonts w:ascii="Times New Roman" w:hAnsi="Times New Roman" w:cs="Times New Roman"/>
          <w:sz w:val="22"/>
          <w:szCs w:val="22"/>
          <w:lang w:val="el-GR"/>
        </w:rPr>
        <w:t xml:space="preserve"> </w:t>
      </w:r>
      <w:r w:rsidRPr="0063559F">
        <w:rPr>
          <w:rFonts w:ascii="Times New Roman" w:hAnsi="Times New Roman" w:cs="Times New Roman"/>
          <w:sz w:val="22"/>
          <w:szCs w:val="22"/>
        </w:rPr>
        <w:t>Yildirim</w:t>
      </w:r>
    </w:p>
    <w:p w14:paraId="0000000A" w14:textId="77777777" w:rsidR="00BB2E52" w:rsidRPr="0063559F" w:rsidRDefault="00BB2E52" w:rsidP="0063559F">
      <w:pPr>
        <w:spacing w:line="276" w:lineRule="auto"/>
        <w:jc w:val="both"/>
        <w:rPr>
          <w:rFonts w:ascii="Times New Roman" w:hAnsi="Times New Roman" w:cs="Times New Roman"/>
          <w:sz w:val="22"/>
          <w:szCs w:val="22"/>
          <w:lang w:val="el-GR"/>
        </w:rPr>
      </w:pPr>
    </w:p>
    <w:p w14:paraId="0000000B" w14:textId="61E0E4C7"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ab/>
        <w:t xml:space="preserve">Η Σύμβαση για την </w:t>
      </w:r>
      <w:r w:rsidR="0063559F">
        <w:rPr>
          <w:rFonts w:ascii="Times New Roman" w:hAnsi="Times New Roman" w:cs="Times New Roman"/>
          <w:sz w:val="22"/>
          <w:szCs w:val="22"/>
          <w:lang w:val="el-GR"/>
        </w:rPr>
        <w:t>Αν</w:t>
      </w:r>
      <w:r w:rsidRPr="0063559F">
        <w:rPr>
          <w:rFonts w:ascii="Times New Roman" w:hAnsi="Times New Roman" w:cs="Times New Roman"/>
          <w:sz w:val="22"/>
          <w:szCs w:val="22"/>
          <w:lang w:val="el-GR"/>
        </w:rPr>
        <w:t xml:space="preserve">ταλλαγή </w:t>
      </w:r>
      <w:r w:rsidR="0063559F">
        <w:rPr>
          <w:rFonts w:ascii="Times New Roman" w:hAnsi="Times New Roman" w:cs="Times New Roman"/>
          <w:sz w:val="22"/>
          <w:szCs w:val="22"/>
          <w:lang w:val="el-GR"/>
        </w:rPr>
        <w:t>Ε</w:t>
      </w:r>
      <w:r w:rsidRPr="0063559F">
        <w:rPr>
          <w:rFonts w:ascii="Times New Roman" w:hAnsi="Times New Roman" w:cs="Times New Roman"/>
          <w:sz w:val="22"/>
          <w:szCs w:val="22"/>
          <w:lang w:val="el-GR"/>
        </w:rPr>
        <w:t xml:space="preserve">λληνικών και </w:t>
      </w:r>
      <w:r w:rsidR="0063559F">
        <w:rPr>
          <w:rFonts w:ascii="Times New Roman" w:hAnsi="Times New Roman" w:cs="Times New Roman"/>
          <w:sz w:val="22"/>
          <w:szCs w:val="22"/>
          <w:lang w:val="el-GR"/>
        </w:rPr>
        <w:t>Τ</w:t>
      </w:r>
      <w:r w:rsidRPr="0063559F">
        <w:rPr>
          <w:rFonts w:ascii="Times New Roman" w:hAnsi="Times New Roman" w:cs="Times New Roman"/>
          <w:sz w:val="22"/>
          <w:szCs w:val="22"/>
          <w:lang w:val="el-GR"/>
        </w:rPr>
        <w:t xml:space="preserve">ουρκικών </w:t>
      </w:r>
      <w:r w:rsidR="00A80863">
        <w:rPr>
          <w:rFonts w:ascii="Times New Roman" w:hAnsi="Times New Roman" w:cs="Times New Roman"/>
          <w:sz w:val="22"/>
          <w:szCs w:val="22"/>
          <w:lang w:val="el-GR"/>
        </w:rPr>
        <w:t>Π</w:t>
      </w:r>
      <w:r w:rsidRPr="0063559F">
        <w:rPr>
          <w:rFonts w:ascii="Times New Roman" w:hAnsi="Times New Roman" w:cs="Times New Roman"/>
          <w:sz w:val="22"/>
          <w:szCs w:val="22"/>
          <w:lang w:val="el-GR"/>
        </w:rPr>
        <w:t xml:space="preserve">ληθυσμών υπογράφηκε στη </w:t>
      </w:r>
      <w:proofErr w:type="spellStart"/>
      <w:r w:rsidRPr="0063559F">
        <w:rPr>
          <w:rFonts w:ascii="Times New Roman" w:hAnsi="Times New Roman" w:cs="Times New Roman"/>
          <w:sz w:val="22"/>
          <w:szCs w:val="22"/>
          <w:lang w:val="el-GR"/>
        </w:rPr>
        <w:t>Λωζάνη</w:t>
      </w:r>
      <w:proofErr w:type="spellEnd"/>
      <w:r w:rsidRPr="0063559F">
        <w:rPr>
          <w:rFonts w:ascii="Times New Roman" w:hAnsi="Times New Roman" w:cs="Times New Roman"/>
          <w:sz w:val="22"/>
          <w:szCs w:val="22"/>
          <w:lang w:val="el-GR"/>
        </w:rPr>
        <w:t xml:space="preserve"> στις 30 Ιανουαρίου 1923 από τον Ελευθέριο Βενιζέλο και τον </w:t>
      </w:r>
      <w:proofErr w:type="spellStart"/>
      <w:r w:rsidRPr="0063559F">
        <w:rPr>
          <w:rFonts w:ascii="Times New Roman" w:hAnsi="Times New Roman" w:cs="Times New Roman"/>
          <w:sz w:val="22"/>
          <w:szCs w:val="22"/>
          <w:lang w:val="el-GR"/>
        </w:rPr>
        <w:t>Ισμέτ</w:t>
      </w:r>
      <w:proofErr w:type="spellEnd"/>
      <w:r w:rsidRPr="0063559F">
        <w:rPr>
          <w:rFonts w:ascii="Times New Roman" w:hAnsi="Times New Roman" w:cs="Times New Roman"/>
          <w:sz w:val="22"/>
          <w:szCs w:val="22"/>
          <w:lang w:val="el-GR"/>
        </w:rPr>
        <w:t xml:space="preserve"> (</w:t>
      </w:r>
      <w:r w:rsidRPr="0063559F">
        <w:rPr>
          <w:rFonts w:ascii="Times New Roman" w:hAnsi="Times New Roman" w:cs="Times New Roman"/>
          <w:sz w:val="22"/>
          <w:szCs w:val="22"/>
        </w:rPr>
        <w:t>In</w:t>
      </w:r>
      <w:r w:rsidRPr="0063559F">
        <w:rPr>
          <w:rFonts w:ascii="Times New Roman" w:hAnsi="Times New Roman" w:cs="Times New Roman"/>
          <w:sz w:val="22"/>
          <w:szCs w:val="22"/>
          <w:lang w:val="el-GR"/>
        </w:rPr>
        <w:t>ö</w:t>
      </w:r>
      <w:r w:rsidRPr="0063559F">
        <w:rPr>
          <w:rFonts w:ascii="Times New Roman" w:hAnsi="Times New Roman" w:cs="Times New Roman"/>
          <w:sz w:val="22"/>
          <w:szCs w:val="22"/>
        </w:rPr>
        <w:t>n</w:t>
      </w:r>
      <w:r w:rsidRPr="0063559F">
        <w:rPr>
          <w:rFonts w:ascii="Times New Roman" w:hAnsi="Times New Roman" w:cs="Times New Roman"/>
          <w:sz w:val="22"/>
          <w:szCs w:val="22"/>
          <w:lang w:val="el-GR"/>
        </w:rPr>
        <w:t xml:space="preserve">ü). Το </w:t>
      </w:r>
      <w:r w:rsidR="00B73D36" w:rsidRPr="0063559F">
        <w:rPr>
          <w:rFonts w:ascii="Times New Roman" w:hAnsi="Times New Roman" w:cs="Times New Roman"/>
          <w:sz w:val="22"/>
          <w:szCs w:val="22"/>
          <w:lang w:val="el-GR"/>
        </w:rPr>
        <w:t xml:space="preserve">πρώτο </w:t>
      </w:r>
      <w:r w:rsidRPr="0063559F">
        <w:rPr>
          <w:rFonts w:ascii="Times New Roman" w:hAnsi="Times New Roman" w:cs="Times New Roman"/>
          <w:sz w:val="22"/>
          <w:szCs w:val="22"/>
          <w:lang w:val="el-GR"/>
        </w:rPr>
        <w:t xml:space="preserve">άρθρο όριζε ότι "από 1ης Μαΐου 1923 θα λάβει χώρα υποχρεωτική ανταλλαγή των Τούρκων υπηκόων της Ελληνικής Ορθόδοξης Θρησκείας που είναι εγκατεστημένοι στο τουρκικό έδαφος και των Ελλήνων υπηκόων της μουσουλμανικής θρησκείας που είναι εγκατεστημένοι στο ελληνικό έδαφος. Τα πρόσωπα αυτά δεν θα επιστρέψουν να ζήσουν στην Τουρκία ή στην Ελλάδα αντίστοιχα χωρίς την άδεια της Τουρκικής Κυβέρνησης ή της Ελληνικής Κυβέρνησης αντίστοιχα". Το άρθρο 2 εξαιρούσε δύο κοινότητες από την ανταλλαγή αυτή: "τους Έλληνες κατοίκους της Κωνσταντινούπολης" και "τους μουσουλμάνους κατοίκους της Δυτικής Θράκης". </w:t>
      </w:r>
    </w:p>
    <w:p w14:paraId="0000000C" w14:textId="205703F9"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ab/>
        <w:t>Τα στοιχεία υποδηλώνουν μια ασύμμετρη ανταλλαγή, τόσο σε απόλυτους αριθμούς όσο και ως ποσοστό του πληθυσμού της Ελλάδας και της Τουρκίας. Περίπου 1,2 εκατ. άνθρωποι μετακινήθηκαν στην Ελλάδα, της οποίας ο πληθυσμός εκείνη την εποχή ήταν 4,5 εκατ. άτομα: αύξηση</w:t>
      </w:r>
      <w:r w:rsidR="00B73D36">
        <w:rPr>
          <w:rFonts w:ascii="Times New Roman" w:hAnsi="Times New Roman" w:cs="Times New Roman"/>
          <w:sz w:val="22"/>
          <w:szCs w:val="22"/>
          <w:lang w:val="el-GR"/>
        </w:rPr>
        <w:t>, δηλαδή,</w:t>
      </w:r>
      <w:r w:rsidRPr="0063559F">
        <w:rPr>
          <w:rFonts w:ascii="Times New Roman" w:hAnsi="Times New Roman" w:cs="Times New Roman"/>
          <w:sz w:val="22"/>
          <w:szCs w:val="22"/>
          <w:lang w:val="el-GR"/>
        </w:rPr>
        <w:t xml:space="preserve"> κατά ένα τέταρτο. Περίπου 350.000 ταξίδεψαν ανατολικά μετά το 1923, που ισοδυναμεί με λιγότερο από το 4% του τουρκικού πληθυσμού των 13,5 εκατ. περίπου. Όπως σημειώνει ο </w:t>
      </w:r>
      <w:proofErr w:type="spellStart"/>
      <w:r w:rsidRPr="0063559F">
        <w:rPr>
          <w:rFonts w:ascii="Times New Roman" w:hAnsi="Times New Roman" w:cs="Times New Roman"/>
          <w:sz w:val="22"/>
          <w:szCs w:val="22"/>
        </w:rPr>
        <w:t>Hirschon</w:t>
      </w:r>
      <w:proofErr w:type="spellEnd"/>
      <w:r w:rsidRPr="0063559F">
        <w:rPr>
          <w:rFonts w:ascii="Times New Roman" w:hAnsi="Times New Roman" w:cs="Times New Roman"/>
          <w:sz w:val="22"/>
          <w:szCs w:val="22"/>
          <w:lang w:val="el-GR"/>
        </w:rPr>
        <w:t xml:space="preserve">, "ήταν οι αναχωρήσεις που ήταν πιο σημαντικές για την Τουρκία, ενώ για την Ελλάδα ήταν η εισροή που είχε τον μεγαλύτερο αντίκτυπο". </w:t>
      </w:r>
      <w:r w:rsidR="0063559F">
        <w:rPr>
          <w:rFonts w:ascii="Times New Roman" w:hAnsi="Times New Roman" w:cs="Times New Roman"/>
          <w:sz w:val="22"/>
          <w:szCs w:val="22"/>
          <w:lang w:val="el-GR"/>
        </w:rPr>
        <w:t>Μετά</w:t>
      </w:r>
      <w:r w:rsidRPr="0063559F">
        <w:rPr>
          <w:rFonts w:ascii="Times New Roman" w:hAnsi="Times New Roman" w:cs="Times New Roman"/>
          <w:sz w:val="22"/>
          <w:szCs w:val="22"/>
          <w:lang w:val="el-GR"/>
        </w:rPr>
        <w:t xml:space="preserve"> από μια δεκαετία πολέμου που διεξήχθη στα οθωμανικά εδάφη (συμπεριλαμβανομένου μεγάλου μέρους της δυτικής </w:t>
      </w:r>
      <w:proofErr w:type="spellStart"/>
      <w:r w:rsidRPr="0063559F">
        <w:rPr>
          <w:rFonts w:ascii="Times New Roman" w:hAnsi="Times New Roman" w:cs="Times New Roman"/>
          <w:sz w:val="22"/>
          <w:szCs w:val="22"/>
          <w:lang w:val="el-GR"/>
        </w:rPr>
        <w:t>Ανατολίας</w:t>
      </w:r>
      <w:proofErr w:type="spellEnd"/>
      <w:r w:rsidRPr="0063559F">
        <w:rPr>
          <w:rFonts w:ascii="Times New Roman" w:hAnsi="Times New Roman" w:cs="Times New Roman"/>
          <w:sz w:val="22"/>
          <w:szCs w:val="22"/>
          <w:lang w:val="el-GR"/>
        </w:rPr>
        <w:t xml:space="preserve"> το 1919-22), η Τουρκία είχε πολλά εγκαταλελειμμένα σπίτια και εδάφη στα οποία μπορούσε να εγκαταστήσει ανθρώπους. Η Ελλάδα, αντίθετα, χρειάστηκε να χτίσει χιλιάδες νέα σπίτια και να ανακτήσει έλη και άλλες περιθωριακές εκτάσεις για να φιλοξενήσει τους εισερχόμενους. </w:t>
      </w:r>
    </w:p>
    <w:p w14:paraId="0000000D" w14:textId="77777777"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ab/>
        <w:t xml:space="preserve">Ωστόσο, είναι σημαντικό να αναγνωρίσουμε ότι η Σύμβαση ήταν εν μέρει μια προσπάθεια αναγνώρισης μιας διαδικασίας που βρισκόταν ήδη σε εξέλιξη. Το μεγαλύτερο κύμα μετανάστευσης προς τα δυτικά έλαβε χώρα το έτος πριν από τη Σύμβαση, καθώς οι δυνάμεις του </w:t>
      </w:r>
      <w:proofErr w:type="spellStart"/>
      <w:r w:rsidRPr="0063559F">
        <w:rPr>
          <w:rFonts w:ascii="Times New Roman" w:hAnsi="Times New Roman" w:cs="Times New Roman"/>
          <w:sz w:val="22"/>
          <w:szCs w:val="22"/>
          <w:lang w:val="el-GR"/>
        </w:rPr>
        <w:t>Κεμάλ</w:t>
      </w:r>
      <w:proofErr w:type="spellEnd"/>
      <w:r w:rsidRPr="0063559F">
        <w:rPr>
          <w:rFonts w:ascii="Times New Roman" w:hAnsi="Times New Roman" w:cs="Times New Roman"/>
          <w:sz w:val="22"/>
          <w:szCs w:val="22"/>
          <w:lang w:val="el-GR"/>
        </w:rPr>
        <w:t xml:space="preserve"> (</w:t>
      </w:r>
      <w:proofErr w:type="spellStart"/>
      <w:r w:rsidRPr="0063559F">
        <w:rPr>
          <w:rFonts w:ascii="Times New Roman" w:hAnsi="Times New Roman" w:cs="Times New Roman"/>
          <w:sz w:val="22"/>
          <w:szCs w:val="22"/>
          <w:lang w:val="el-GR"/>
        </w:rPr>
        <w:t>Ατατούρκ</w:t>
      </w:r>
      <w:proofErr w:type="spellEnd"/>
      <w:r w:rsidRPr="0063559F">
        <w:rPr>
          <w:rFonts w:ascii="Times New Roman" w:hAnsi="Times New Roman" w:cs="Times New Roman"/>
          <w:sz w:val="22"/>
          <w:szCs w:val="22"/>
          <w:lang w:val="el-GR"/>
        </w:rPr>
        <w:t xml:space="preserve">) απώθησαν τους εισβολείς ελληνικούς στρατούς πίσω στο Αιγαίο. Αυτό έδωσε τέλος στον ελληνοτουρκικό πόλεμο (1919-22). Στην περίπτωση των μουσουλμάνων που αναγκάστηκαν να ταξιδέψουν ανατολικά, η μετανάστευση ξεκίνησε πολύ νωρίτερα, κατά τη διάρκεια του Πρώτου (1912-3) και του Δεύτερου (1913) Βαλκανικού Πολέμου. Μετά τον Δεύτερο Βαλκανικό Πόλεμο η Οθωμανική Αυτοκρατορία και η Βουλγαρία είχαν δημιουργήσει τη δική τους (εθελοντική) ανταλλαγή πληθυσμών - αλλά η έναρξη του πολέμου εμπόδισε την εφαρμογή της. </w:t>
      </w:r>
    </w:p>
    <w:p w14:paraId="0000000E" w14:textId="2E568880"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lastRenderedPageBreak/>
        <w:tab/>
        <w:t>Το άρθρο τρία</w:t>
      </w:r>
      <w:r w:rsidR="00B73D36">
        <w:rPr>
          <w:rFonts w:ascii="Times New Roman" w:hAnsi="Times New Roman" w:cs="Times New Roman"/>
          <w:sz w:val="22"/>
          <w:szCs w:val="22"/>
          <w:lang w:val="el-GR"/>
        </w:rPr>
        <w:t xml:space="preserve"> </w:t>
      </w:r>
      <w:r w:rsidR="0063559F">
        <w:rPr>
          <w:rFonts w:ascii="Times New Roman" w:hAnsi="Times New Roman" w:cs="Times New Roman"/>
          <w:sz w:val="22"/>
          <w:szCs w:val="22"/>
          <w:lang w:val="el-GR"/>
        </w:rPr>
        <w:t>(3)</w:t>
      </w:r>
      <w:r w:rsidRPr="0063559F">
        <w:rPr>
          <w:rFonts w:ascii="Times New Roman" w:hAnsi="Times New Roman" w:cs="Times New Roman"/>
          <w:sz w:val="22"/>
          <w:szCs w:val="22"/>
          <w:lang w:val="el-GR"/>
        </w:rPr>
        <w:t xml:space="preserve"> της Σύμβασης αναγνώρισε αυτό το ιστορ</w:t>
      </w:r>
      <w:r w:rsidR="00B73D36">
        <w:rPr>
          <w:rFonts w:ascii="Times New Roman" w:hAnsi="Times New Roman" w:cs="Times New Roman"/>
          <w:sz w:val="22"/>
          <w:szCs w:val="22"/>
          <w:lang w:val="el-GR"/>
        </w:rPr>
        <w:t>ία</w:t>
      </w:r>
      <w:r w:rsidRPr="0063559F">
        <w:rPr>
          <w:rFonts w:ascii="Times New Roman" w:hAnsi="Times New Roman" w:cs="Times New Roman"/>
          <w:sz w:val="22"/>
          <w:szCs w:val="22"/>
          <w:lang w:val="el-GR"/>
        </w:rPr>
        <w:t xml:space="preserve"> του εκτοπισμού </w:t>
      </w:r>
      <w:r w:rsidR="00B73D36">
        <w:rPr>
          <w:rFonts w:ascii="Times New Roman" w:hAnsi="Times New Roman" w:cs="Times New Roman"/>
          <w:sz w:val="22"/>
          <w:szCs w:val="22"/>
          <w:lang w:val="el-GR"/>
        </w:rPr>
        <w:t>ορίζοντας</w:t>
      </w:r>
      <w:r w:rsidRPr="0063559F">
        <w:rPr>
          <w:rFonts w:ascii="Times New Roman" w:hAnsi="Times New Roman" w:cs="Times New Roman"/>
          <w:sz w:val="22"/>
          <w:szCs w:val="22"/>
          <w:lang w:val="el-GR"/>
        </w:rPr>
        <w:t xml:space="preserve"> το</w:t>
      </w:r>
      <w:r w:rsidR="00B73D36">
        <w:rPr>
          <w:rFonts w:ascii="Times New Roman" w:hAnsi="Times New Roman" w:cs="Times New Roman"/>
          <w:sz w:val="22"/>
          <w:szCs w:val="22"/>
          <w:lang w:val="el-GR"/>
        </w:rPr>
        <w:t>ν</w:t>
      </w:r>
      <w:r w:rsidRPr="0063559F">
        <w:rPr>
          <w:rFonts w:ascii="Times New Roman" w:hAnsi="Times New Roman" w:cs="Times New Roman"/>
          <w:sz w:val="22"/>
          <w:szCs w:val="22"/>
          <w:lang w:val="el-GR"/>
        </w:rPr>
        <w:t xml:space="preserve"> "μετανάστη" ως "όλα τα φυσικά και νομικά πρόσωπα που υποχρεώθηκαν να μεταναστεύσουν ή έχουν μεταναστεύσει από τις 18 Οκτωβρίου 1912". Αυτοί οι "μετανάστες" δεν ήταν "πρόσφυγες" ή απάτριδες: το άρθρο 7 ανέφερε ότι "οι μετανάστες θα χάσουν την ιθαγένεια της χώρας από την οποία φεύγουν και θα αποκτήσουν την ιθαγένεια της χώρας προορισμού τους". Συστάθηκε Μικτή Επιτροπή για την παροχή μεταφοράς και την οργάνωση της εκκαθάρισης της περιουσίας που άφηναν πίσω τους.</w:t>
      </w:r>
    </w:p>
    <w:p w14:paraId="0000000F" w14:textId="48BF670C"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ab/>
        <w:t xml:space="preserve">Η Σύμβαση ήταν μια διμερής συμφωνία, η οποία υπεγράφη έξι μήνες πριν από την υπογραφή της Συνθήκης της </w:t>
      </w:r>
      <w:proofErr w:type="spellStart"/>
      <w:r w:rsidRPr="0063559F">
        <w:rPr>
          <w:rFonts w:ascii="Times New Roman" w:hAnsi="Times New Roman" w:cs="Times New Roman"/>
          <w:sz w:val="22"/>
          <w:szCs w:val="22"/>
          <w:lang w:val="el-GR"/>
        </w:rPr>
        <w:t>Λωζάνης</w:t>
      </w:r>
      <w:proofErr w:type="spellEnd"/>
      <w:r w:rsidRPr="0063559F">
        <w:rPr>
          <w:rFonts w:ascii="Times New Roman" w:hAnsi="Times New Roman" w:cs="Times New Roman"/>
          <w:sz w:val="22"/>
          <w:szCs w:val="22"/>
          <w:lang w:val="el-GR"/>
        </w:rPr>
        <w:t xml:space="preserve"> από τη Γαλλία, το Ηνωμένο Βασίλειο, την Ιταλία, την Ιαπωνία, τη Ρουμανία και το Βασίλειο των Σέρβων, Κροατών και Σλοβένων, καθώς και την Ελλάδα και την Τουρκία. Αλλά θα ήταν δύσκολο να συζητηθεί το ένα χωρίς το άλλο, και όπως θα δούμε, οι άλλες χώρες που εκπροσωπήθηκαν επίσημα στη </w:t>
      </w:r>
      <w:proofErr w:type="spellStart"/>
      <w:r w:rsidRPr="0063559F">
        <w:rPr>
          <w:rFonts w:ascii="Times New Roman" w:hAnsi="Times New Roman" w:cs="Times New Roman"/>
          <w:sz w:val="22"/>
          <w:szCs w:val="22"/>
          <w:lang w:val="el-GR"/>
        </w:rPr>
        <w:t>Λωζάνη</w:t>
      </w:r>
      <w:proofErr w:type="spellEnd"/>
      <w:r w:rsidRPr="0063559F">
        <w:rPr>
          <w:rFonts w:ascii="Times New Roman" w:hAnsi="Times New Roman" w:cs="Times New Roman"/>
          <w:sz w:val="22"/>
          <w:szCs w:val="22"/>
          <w:lang w:val="el-GR"/>
        </w:rPr>
        <w:t xml:space="preserve"> γνωστοποίησαν τις απόψεις τους για την ανταλλαγή. Το ίδιο έκαναν και οι Ηνωμένες Πολιτείες, των οποίων οι αντιπρόσωποι ήταν παρόντες ως "παρατηρητές", καθώς και ο εξερευνητής </w:t>
      </w:r>
      <w:proofErr w:type="spellStart"/>
      <w:r w:rsidRPr="0063559F">
        <w:rPr>
          <w:rFonts w:ascii="Times New Roman" w:hAnsi="Times New Roman" w:cs="Times New Roman"/>
          <w:sz w:val="22"/>
          <w:szCs w:val="22"/>
        </w:rPr>
        <w:t>Fridjtof</w:t>
      </w:r>
      <w:proofErr w:type="spellEnd"/>
      <w:r w:rsidRPr="0063559F">
        <w:rPr>
          <w:rFonts w:ascii="Times New Roman" w:hAnsi="Times New Roman" w:cs="Times New Roman"/>
          <w:sz w:val="22"/>
          <w:szCs w:val="22"/>
          <w:lang w:val="el-GR"/>
        </w:rPr>
        <w:t xml:space="preserve"> </w:t>
      </w:r>
      <w:r w:rsidRPr="0063559F">
        <w:rPr>
          <w:rFonts w:ascii="Times New Roman" w:hAnsi="Times New Roman" w:cs="Times New Roman"/>
          <w:sz w:val="22"/>
          <w:szCs w:val="22"/>
        </w:rPr>
        <w:t>Nansen</w:t>
      </w:r>
      <w:r w:rsidRPr="0063559F">
        <w:rPr>
          <w:rFonts w:ascii="Times New Roman" w:hAnsi="Times New Roman" w:cs="Times New Roman"/>
          <w:sz w:val="22"/>
          <w:szCs w:val="22"/>
          <w:lang w:val="el-GR"/>
        </w:rPr>
        <w:t xml:space="preserve">. </w:t>
      </w:r>
    </w:p>
    <w:p w14:paraId="00000010" w14:textId="518D73C7"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ab/>
        <w:t xml:space="preserve">Ο Νάνσεν ήταν παρών στη </w:t>
      </w:r>
      <w:proofErr w:type="spellStart"/>
      <w:r w:rsidRPr="0063559F">
        <w:rPr>
          <w:rFonts w:ascii="Times New Roman" w:hAnsi="Times New Roman" w:cs="Times New Roman"/>
          <w:sz w:val="22"/>
          <w:szCs w:val="22"/>
          <w:lang w:val="el-GR"/>
        </w:rPr>
        <w:t>Λωζάνη</w:t>
      </w:r>
      <w:proofErr w:type="spellEnd"/>
      <w:r w:rsidRPr="0063559F">
        <w:rPr>
          <w:rFonts w:ascii="Times New Roman" w:hAnsi="Times New Roman" w:cs="Times New Roman"/>
          <w:sz w:val="22"/>
          <w:szCs w:val="22"/>
          <w:lang w:val="el-GR"/>
        </w:rPr>
        <w:t xml:space="preserve"> όχι για να εκπροσωπήσει την πατρίδα του, τη Νορβηγία, αλλά ως άτομο "επιφορτισμένο από τη Συνέλευση της Κοινωνίας των Εθνών με </w:t>
      </w:r>
      <w:r w:rsidR="0063559F">
        <w:rPr>
          <w:rFonts w:ascii="Times New Roman" w:hAnsi="Times New Roman" w:cs="Times New Roman"/>
          <w:sz w:val="22"/>
          <w:szCs w:val="22"/>
          <w:lang w:val="el-GR"/>
        </w:rPr>
        <w:t xml:space="preserve">καθήκοντα </w:t>
      </w:r>
      <w:r w:rsidRPr="0063559F">
        <w:rPr>
          <w:rFonts w:ascii="Times New Roman" w:hAnsi="Times New Roman" w:cs="Times New Roman"/>
          <w:sz w:val="22"/>
          <w:szCs w:val="22"/>
          <w:lang w:val="el-GR"/>
        </w:rPr>
        <w:t xml:space="preserve">για τις εκατοντάδες χιλιάδες των προσφύγων που, ως αποτέλεσμα του πρόσφατου πολέμου, είχαν εγκαταλείψει τα σπίτια τους στην Εγγύς Ανατολή". Η Κοινωνία των Εθνών είχε ιδρυθεί το 1920, με στόχο την πρόληψη μελλοντικών ένοπλων συγκρούσεων μέσω της διεθνούς διαμεσολάβησης. Η Ελλάδα ήταν ένα από τα ιδρυτικά μέλη. Η Τουρκία προσχώρησε μόλις το 1932. Δίπλα στα διάφορα έθνη-κράτη και αυτοκρατορίες που ακούστηκαν στη </w:t>
      </w:r>
      <w:proofErr w:type="spellStart"/>
      <w:r w:rsidRPr="0063559F">
        <w:rPr>
          <w:rFonts w:ascii="Times New Roman" w:hAnsi="Times New Roman" w:cs="Times New Roman"/>
          <w:sz w:val="22"/>
          <w:szCs w:val="22"/>
          <w:lang w:val="el-GR"/>
        </w:rPr>
        <w:t>Λωζάνη</w:t>
      </w:r>
      <w:proofErr w:type="spellEnd"/>
      <w:r w:rsidRPr="0063559F">
        <w:rPr>
          <w:rFonts w:ascii="Times New Roman" w:hAnsi="Times New Roman" w:cs="Times New Roman"/>
          <w:sz w:val="22"/>
          <w:szCs w:val="22"/>
          <w:lang w:val="el-GR"/>
        </w:rPr>
        <w:t xml:space="preserve">, λοιπόν, υπήρχαν τεχνοκράτες όπως ο Νάνσεν, καθώς και ηγέτες ΜΚΟ που ισχυρίζονταν ότι μιλούσαν για εκείνους που δεν μπορούσαν να μιλήσουν για τον εαυτό τους και ότι διέθεταν νέες μορφές τεχνικής εμπειρογνωμοσύνης που προορίζονταν να υπηρετήσουν την "ανθρωπότητα". </w:t>
      </w:r>
    </w:p>
    <w:p w14:paraId="00000011" w14:textId="6BDF396C"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ab/>
        <w:t xml:space="preserve">Η Ελλάδα καλωσόρισε σε μεγάλο βαθμό τη βοήθειά τους, η οποία </w:t>
      </w:r>
      <w:proofErr w:type="spellStart"/>
      <w:r w:rsidR="0063559F" w:rsidRPr="0063559F">
        <w:rPr>
          <w:rFonts w:ascii="Times New Roman" w:hAnsi="Times New Roman" w:cs="Times New Roman"/>
          <w:sz w:val="22"/>
          <w:szCs w:val="22"/>
          <w:lang w:val="el-GR"/>
        </w:rPr>
        <w:t>περιελά</w:t>
      </w:r>
      <w:r w:rsidR="0063559F">
        <w:rPr>
          <w:rFonts w:ascii="Times New Roman" w:hAnsi="Times New Roman" w:cs="Times New Roman"/>
          <w:sz w:val="22"/>
          <w:szCs w:val="22"/>
          <w:lang w:val="el-GR"/>
        </w:rPr>
        <w:t>μ</w:t>
      </w:r>
      <w:r w:rsidR="0063559F" w:rsidRPr="0063559F">
        <w:rPr>
          <w:rFonts w:ascii="Times New Roman" w:hAnsi="Times New Roman" w:cs="Times New Roman"/>
          <w:sz w:val="22"/>
          <w:szCs w:val="22"/>
          <w:lang w:val="el-GR"/>
        </w:rPr>
        <w:t>βανε</w:t>
      </w:r>
      <w:proofErr w:type="spellEnd"/>
      <w:r w:rsidRPr="0063559F">
        <w:rPr>
          <w:rFonts w:ascii="Times New Roman" w:hAnsi="Times New Roman" w:cs="Times New Roman"/>
          <w:sz w:val="22"/>
          <w:szCs w:val="22"/>
          <w:lang w:val="el-GR"/>
        </w:rPr>
        <w:t xml:space="preserve"> μεγάλα δάνεια για τη χρηματοδότηση της κατασκευής νέων οικισμών στην περιφέρεια της Αθήνας, της Θεσσαλονίκης και άλλων πόλεων. Η Τουρκία ήταν πιο επιφυλακτική, φοβούμενη ότι οι "ανθρωπιστικές" πρωτοβουλίες θα μπορούσαν να διαβρώσουν την κυριαρχία. Στα τέλη του δέκατου ένατου αιώνα το "Κονσέρτο της Ευρώπης" (ένα άτυπο σύστημα συλλογικής ασφάλειας) είχε δικαιολογήσει την εισβολή του σε διάφορα μέρη της Οθωμανικής Αυτοκρατορίας με όρους "προστασίας των μειονοτήτων". Όπως σημειώνει ο </w:t>
      </w:r>
      <w:r w:rsidRPr="0063559F">
        <w:rPr>
          <w:rFonts w:ascii="Times New Roman" w:hAnsi="Times New Roman" w:cs="Times New Roman"/>
          <w:sz w:val="22"/>
          <w:szCs w:val="22"/>
        </w:rPr>
        <w:t>Umut</w:t>
      </w:r>
      <w:r w:rsidRPr="0063559F">
        <w:rPr>
          <w:rFonts w:ascii="Times New Roman" w:hAnsi="Times New Roman" w:cs="Times New Roman"/>
          <w:sz w:val="22"/>
          <w:szCs w:val="22"/>
          <w:lang w:val="el-GR"/>
        </w:rPr>
        <w:t xml:space="preserve"> Ö</w:t>
      </w:r>
      <w:proofErr w:type="spellStart"/>
      <w:r w:rsidRPr="0063559F">
        <w:rPr>
          <w:rFonts w:ascii="Times New Roman" w:hAnsi="Times New Roman" w:cs="Times New Roman"/>
          <w:sz w:val="22"/>
          <w:szCs w:val="22"/>
        </w:rPr>
        <w:t>zsu</w:t>
      </w:r>
      <w:proofErr w:type="spellEnd"/>
      <w:r w:rsidRPr="0063559F">
        <w:rPr>
          <w:rFonts w:ascii="Times New Roman" w:hAnsi="Times New Roman" w:cs="Times New Roman"/>
          <w:sz w:val="22"/>
          <w:szCs w:val="22"/>
          <w:lang w:val="el-GR"/>
        </w:rPr>
        <w:t xml:space="preserve">, αυτή η ρητορική "ήταν απαραίτητη για την ικανότητα του </w:t>
      </w:r>
      <w:r w:rsidR="0063559F">
        <w:rPr>
          <w:rFonts w:ascii="Times New Roman" w:hAnsi="Times New Roman" w:cs="Times New Roman"/>
          <w:sz w:val="22"/>
          <w:szCs w:val="22"/>
          <w:lang w:val="el-GR"/>
        </w:rPr>
        <w:t>Κονσέρτου</w:t>
      </w:r>
      <w:r w:rsidRPr="0063559F">
        <w:rPr>
          <w:rFonts w:ascii="Times New Roman" w:hAnsi="Times New Roman" w:cs="Times New Roman"/>
          <w:sz w:val="22"/>
          <w:szCs w:val="22"/>
          <w:lang w:val="el-GR"/>
        </w:rPr>
        <w:t xml:space="preserve"> να αναπτύσσει βία στο όνομα της διακρατικής ισορροπίας".</w:t>
      </w:r>
    </w:p>
    <w:p w14:paraId="00000012" w14:textId="6912AD21"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ab/>
        <w:t xml:space="preserve">Οι μετακινήσεις πληθυσμών που επισημοποιήθηκαν με τη Σύμβαση άλλαξαν ριζικά τη δημογραφική σύνθεση της Ελλάδας και της Τουρκίας. Και τα δύο έθνη-κράτη είχαν αναδυθεί </w:t>
      </w:r>
      <w:r w:rsidR="0063559F">
        <w:rPr>
          <w:rFonts w:ascii="Times New Roman" w:hAnsi="Times New Roman" w:cs="Times New Roman"/>
          <w:sz w:val="22"/>
          <w:szCs w:val="22"/>
          <w:lang w:val="el-GR"/>
        </w:rPr>
        <w:t>από</w:t>
      </w:r>
      <w:r w:rsidRPr="0063559F">
        <w:rPr>
          <w:rFonts w:ascii="Times New Roman" w:hAnsi="Times New Roman" w:cs="Times New Roman"/>
          <w:sz w:val="22"/>
          <w:szCs w:val="22"/>
          <w:lang w:val="el-GR"/>
        </w:rPr>
        <w:t xml:space="preserve"> εδάφη που αποτελούσαν παλαιότερα μέρος της Οθωμανικής Αυτοκρατορίας, ενός αξιοσημείωτα διαφορετικού αστερισμού </w:t>
      </w:r>
      <w:proofErr w:type="spellStart"/>
      <w:r w:rsidRPr="0063559F">
        <w:rPr>
          <w:rFonts w:ascii="Times New Roman" w:hAnsi="Times New Roman" w:cs="Times New Roman"/>
          <w:sz w:val="22"/>
          <w:szCs w:val="22"/>
          <w:lang w:val="el-GR"/>
        </w:rPr>
        <w:t>εθνοτικών</w:t>
      </w:r>
      <w:proofErr w:type="spellEnd"/>
      <w:r w:rsidRPr="0063559F">
        <w:rPr>
          <w:rFonts w:ascii="Times New Roman" w:hAnsi="Times New Roman" w:cs="Times New Roman"/>
          <w:sz w:val="22"/>
          <w:szCs w:val="22"/>
          <w:lang w:val="el-GR"/>
        </w:rPr>
        <w:t xml:space="preserve"> και θρησκευτικών κοινοτήτων. Όπως σημειώνει ο Ç</w:t>
      </w:r>
      <w:proofErr w:type="spellStart"/>
      <w:r w:rsidRPr="0063559F">
        <w:rPr>
          <w:rFonts w:ascii="Times New Roman" w:hAnsi="Times New Roman" w:cs="Times New Roman"/>
          <w:sz w:val="22"/>
          <w:szCs w:val="22"/>
        </w:rPr>
        <w:t>aglar</w:t>
      </w:r>
      <w:proofErr w:type="spellEnd"/>
      <w:r w:rsidRPr="0063559F">
        <w:rPr>
          <w:rFonts w:ascii="Times New Roman" w:hAnsi="Times New Roman" w:cs="Times New Roman"/>
          <w:sz w:val="22"/>
          <w:szCs w:val="22"/>
          <w:lang w:val="el-GR"/>
        </w:rPr>
        <w:t xml:space="preserve"> </w:t>
      </w:r>
      <w:proofErr w:type="spellStart"/>
      <w:r w:rsidRPr="0063559F">
        <w:rPr>
          <w:rFonts w:ascii="Times New Roman" w:hAnsi="Times New Roman" w:cs="Times New Roman"/>
          <w:sz w:val="22"/>
          <w:szCs w:val="22"/>
        </w:rPr>
        <w:t>Keyder</w:t>
      </w:r>
      <w:proofErr w:type="spellEnd"/>
      <w:r w:rsidRPr="0063559F">
        <w:rPr>
          <w:rFonts w:ascii="Times New Roman" w:hAnsi="Times New Roman" w:cs="Times New Roman"/>
          <w:sz w:val="22"/>
          <w:szCs w:val="22"/>
          <w:lang w:val="el-GR"/>
        </w:rPr>
        <w:t xml:space="preserve">, το οθωμανικό κράτος "δεν επεδίωξε να </w:t>
      </w:r>
      <w:proofErr w:type="spellStart"/>
      <w:r w:rsidRPr="0063559F">
        <w:rPr>
          <w:rFonts w:ascii="Times New Roman" w:hAnsi="Times New Roman" w:cs="Times New Roman"/>
          <w:sz w:val="22"/>
          <w:szCs w:val="22"/>
          <w:lang w:val="el-GR"/>
        </w:rPr>
        <w:t>ομογενοποιήσει</w:t>
      </w:r>
      <w:proofErr w:type="spellEnd"/>
      <w:r w:rsidRPr="0063559F">
        <w:rPr>
          <w:rFonts w:ascii="Times New Roman" w:hAnsi="Times New Roman" w:cs="Times New Roman"/>
          <w:sz w:val="22"/>
          <w:szCs w:val="22"/>
          <w:lang w:val="el-GR"/>
        </w:rPr>
        <w:t xml:space="preserve"> τον πληθυσμό στο όνομα μιας ενιαίας εθνικής, ομολογιακής ή γλωσσικής υπαγωγής", αφήνοντας τους υπηκόους του "ελεύθερους να κατασκευάσουν και να καθορίσουν την ταυτότητά τους. Σε αντίθεση με το έθνος-κράτος, το αυτοκρατορικό κράτος δεν επεδίωκε να παράσχει στους υπηκόους του μια ενιαία αφήγηση του </w:t>
      </w:r>
      <w:proofErr w:type="spellStart"/>
      <w:r w:rsidRPr="0063559F">
        <w:rPr>
          <w:rFonts w:ascii="Times New Roman" w:hAnsi="Times New Roman" w:cs="Times New Roman"/>
          <w:sz w:val="22"/>
          <w:szCs w:val="22"/>
          <w:lang w:val="el-GR"/>
        </w:rPr>
        <w:t>ανήκειν</w:t>
      </w:r>
      <w:proofErr w:type="spellEnd"/>
      <w:r w:rsidRPr="0063559F">
        <w:rPr>
          <w:rFonts w:ascii="Times New Roman" w:hAnsi="Times New Roman" w:cs="Times New Roman"/>
          <w:sz w:val="22"/>
          <w:szCs w:val="22"/>
          <w:lang w:val="el-GR"/>
        </w:rPr>
        <w:t xml:space="preserve">".  </w:t>
      </w:r>
    </w:p>
    <w:p w14:paraId="00000013" w14:textId="77777777"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ab/>
        <w:t xml:space="preserve">Πράγματι, ο </w:t>
      </w:r>
      <w:proofErr w:type="spellStart"/>
      <w:r w:rsidRPr="0063559F">
        <w:rPr>
          <w:rFonts w:ascii="Times New Roman" w:hAnsi="Times New Roman" w:cs="Times New Roman"/>
          <w:sz w:val="22"/>
          <w:szCs w:val="22"/>
          <w:lang w:val="el-GR"/>
        </w:rPr>
        <w:t>Ισμέτ</w:t>
      </w:r>
      <w:proofErr w:type="spellEnd"/>
      <w:r w:rsidRPr="0063559F">
        <w:rPr>
          <w:rFonts w:ascii="Times New Roman" w:hAnsi="Times New Roman" w:cs="Times New Roman"/>
          <w:sz w:val="22"/>
          <w:szCs w:val="22"/>
          <w:lang w:val="el-GR"/>
        </w:rPr>
        <w:t xml:space="preserve"> (</w:t>
      </w:r>
      <w:r w:rsidRPr="0063559F">
        <w:rPr>
          <w:rFonts w:ascii="Times New Roman" w:hAnsi="Times New Roman" w:cs="Times New Roman"/>
          <w:sz w:val="22"/>
          <w:szCs w:val="22"/>
        </w:rPr>
        <w:t>In</w:t>
      </w:r>
      <w:r w:rsidRPr="0063559F">
        <w:rPr>
          <w:rFonts w:ascii="Times New Roman" w:hAnsi="Times New Roman" w:cs="Times New Roman"/>
          <w:sz w:val="22"/>
          <w:szCs w:val="22"/>
          <w:lang w:val="el-GR"/>
        </w:rPr>
        <w:t>ö</w:t>
      </w:r>
      <w:r w:rsidRPr="0063559F">
        <w:rPr>
          <w:rFonts w:ascii="Times New Roman" w:hAnsi="Times New Roman" w:cs="Times New Roman"/>
          <w:sz w:val="22"/>
          <w:szCs w:val="22"/>
        </w:rPr>
        <w:t>n</w:t>
      </w:r>
      <w:r w:rsidRPr="0063559F">
        <w:rPr>
          <w:rFonts w:ascii="Times New Roman" w:hAnsi="Times New Roman" w:cs="Times New Roman"/>
          <w:sz w:val="22"/>
          <w:szCs w:val="22"/>
          <w:lang w:val="el-GR"/>
        </w:rPr>
        <w:t xml:space="preserve">ü) επικαλέστηκε αυτή την ιστορία του "οθωμανισμού" στη </w:t>
      </w:r>
      <w:proofErr w:type="spellStart"/>
      <w:r w:rsidRPr="0063559F">
        <w:rPr>
          <w:rFonts w:ascii="Times New Roman" w:hAnsi="Times New Roman" w:cs="Times New Roman"/>
          <w:sz w:val="22"/>
          <w:szCs w:val="22"/>
          <w:lang w:val="el-GR"/>
        </w:rPr>
        <w:t>Λωζάνη</w:t>
      </w:r>
      <w:proofErr w:type="spellEnd"/>
      <w:r w:rsidRPr="0063559F">
        <w:rPr>
          <w:rFonts w:ascii="Times New Roman" w:hAnsi="Times New Roman" w:cs="Times New Roman"/>
          <w:sz w:val="22"/>
          <w:szCs w:val="22"/>
          <w:lang w:val="el-GR"/>
        </w:rPr>
        <w:t xml:space="preserve"> κάθε φορά που οι Τούρκοι κατηγορούνταν για έλλειψη "πολιτισμού". Όπως σημείωσε, επί αιώνες η Οθωμανική Αυτοκρατορία είχε δείξει πολύ μεγαλύτερη ανοχή απέναντι σε "μειονότητες" όπως οι Εβραίοι από ό,τι οι περισσότερες άλλες ευρωπαϊκές μοναρχίες. Η μεταχείριση του μαύρου πληθυσμού των Ηνωμένων Πολιτειών δεν ήταν καθόλου "πολιτισμένη" και το 1924 εισήγαγε περιορισμούς στη μετανάστευση. Ενώ οι μη μουσουλμάνοι και οι μουσουλμάνοι αποτελούσαν περίπου το 20% του πληθυσμού της Ελλάδας και της Τουρκίας, ο μουσουλμανικός πληθυσμός της Ελλάδας έπεσε στο 6%, ο μη μουσουλμανικός πληθυσμός της Τουρκίας κατρακύλησε στο 2,5%. Και τα δύο κράτη έγιναν πιο ομοιογενή. </w:t>
      </w:r>
    </w:p>
    <w:p w14:paraId="00000014" w14:textId="1CCA8094"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lastRenderedPageBreak/>
        <w:tab/>
        <w:t xml:space="preserve">Τουλάχιστον, θεωρητικά. Είτε διώκονταν ως </w:t>
      </w:r>
      <w:proofErr w:type="spellStart"/>
      <w:r w:rsidRPr="0063559F">
        <w:rPr>
          <w:rFonts w:ascii="Times New Roman" w:hAnsi="Times New Roman" w:cs="Times New Roman"/>
          <w:i/>
          <w:sz w:val="22"/>
          <w:szCs w:val="22"/>
          <w:lang w:val="el-GR"/>
        </w:rPr>
        <w:t>τουρκοσπόροι</w:t>
      </w:r>
      <w:proofErr w:type="spellEnd"/>
      <w:r w:rsidRPr="0063559F">
        <w:rPr>
          <w:rFonts w:ascii="Times New Roman" w:hAnsi="Times New Roman" w:cs="Times New Roman"/>
          <w:i/>
          <w:sz w:val="22"/>
          <w:szCs w:val="22"/>
          <w:lang w:val="el-GR"/>
        </w:rPr>
        <w:t xml:space="preserve"> </w:t>
      </w:r>
      <w:r w:rsidRPr="0063559F">
        <w:rPr>
          <w:rFonts w:ascii="Times New Roman" w:hAnsi="Times New Roman" w:cs="Times New Roman"/>
          <w:sz w:val="22"/>
          <w:szCs w:val="22"/>
          <w:lang w:val="el-GR"/>
        </w:rPr>
        <w:t xml:space="preserve">("τουρκικά γεννήματα") είτε ως </w:t>
      </w:r>
      <w:proofErr w:type="spellStart"/>
      <w:r w:rsidRPr="0063559F">
        <w:rPr>
          <w:rFonts w:ascii="Times New Roman" w:hAnsi="Times New Roman" w:cs="Times New Roman"/>
          <w:i/>
          <w:sz w:val="22"/>
          <w:szCs w:val="22"/>
        </w:rPr>
        <w:t>yari</w:t>
      </w:r>
      <w:proofErr w:type="spellEnd"/>
      <w:r w:rsidRPr="0063559F">
        <w:rPr>
          <w:rFonts w:ascii="Times New Roman" w:hAnsi="Times New Roman" w:cs="Times New Roman"/>
          <w:i/>
          <w:sz w:val="22"/>
          <w:szCs w:val="22"/>
          <w:lang w:val="el-GR"/>
        </w:rPr>
        <w:t xml:space="preserve"> </w:t>
      </w:r>
      <w:proofErr w:type="spellStart"/>
      <w:r w:rsidRPr="0063559F">
        <w:rPr>
          <w:rFonts w:ascii="Times New Roman" w:hAnsi="Times New Roman" w:cs="Times New Roman"/>
          <w:i/>
          <w:sz w:val="22"/>
          <w:szCs w:val="22"/>
        </w:rPr>
        <w:t>gavur</w:t>
      </w:r>
      <w:proofErr w:type="spellEnd"/>
      <w:r w:rsidRPr="0063559F">
        <w:rPr>
          <w:rFonts w:ascii="Times New Roman" w:hAnsi="Times New Roman" w:cs="Times New Roman"/>
          <w:i/>
          <w:sz w:val="22"/>
          <w:szCs w:val="22"/>
          <w:lang w:val="el-GR"/>
        </w:rPr>
        <w:t xml:space="preserve"> </w:t>
      </w:r>
      <w:r w:rsidRPr="0063559F">
        <w:rPr>
          <w:rFonts w:ascii="Times New Roman" w:hAnsi="Times New Roman" w:cs="Times New Roman"/>
          <w:sz w:val="22"/>
          <w:szCs w:val="22"/>
          <w:lang w:val="el-GR"/>
        </w:rPr>
        <w:t xml:space="preserve">("μισοί άπιστοι"), οι μετανάστες πέρασαν πολλά χρόνια νιώθοντας σαν ξένοι στη χώρα στην οποία υποτίθεται ότι "ανήκαν". Το ίδιο το χώμα κάτω από τα πόδια τους ήταν ξένο: σε πολλές περιοχές δεν μπορούσε να </w:t>
      </w:r>
      <w:r w:rsidR="0063559F">
        <w:rPr>
          <w:rFonts w:ascii="Times New Roman" w:hAnsi="Times New Roman" w:cs="Times New Roman"/>
          <w:sz w:val="22"/>
          <w:szCs w:val="22"/>
          <w:lang w:val="el-GR"/>
        </w:rPr>
        <w:t>υποδεχτεί</w:t>
      </w:r>
      <w:r w:rsidRPr="0063559F">
        <w:rPr>
          <w:rFonts w:ascii="Times New Roman" w:hAnsi="Times New Roman" w:cs="Times New Roman"/>
          <w:sz w:val="22"/>
          <w:szCs w:val="22"/>
          <w:lang w:val="el-GR"/>
        </w:rPr>
        <w:t xml:space="preserve"> τις </w:t>
      </w:r>
      <w:r w:rsidR="0063559F">
        <w:rPr>
          <w:rFonts w:ascii="Times New Roman" w:hAnsi="Times New Roman" w:cs="Times New Roman"/>
          <w:sz w:val="22"/>
          <w:szCs w:val="22"/>
          <w:lang w:val="el-GR"/>
        </w:rPr>
        <w:t>σοδιές</w:t>
      </w:r>
      <w:r w:rsidRPr="0063559F">
        <w:rPr>
          <w:rFonts w:ascii="Times New Roman" w:hAnsi="Times New Roman" w:cs="Times New Roman"/>
          <w:sz w:val="22"/>
          <w:szCs w:val="22"/>
          <w:lang w:val="el-GR"/>
        </w:rPr>
        <w:t xml:space="preserve"> που </w:t>
      </w:r>
      <w:r w:rsidR="0063559F">
        <w:rPr>
          <w:rFonts w:ascii="Times New Roman" w:hAnsi="Times New Roman" w:cs="Times New Roman"/>
          <w:sz w:val="22"/>
          <w:szCs w:val="22"/>
          <w:lang w:val="el-GR"/>
        </w:rPr>
        <w:t>καλλιεργούσαν</w:t>
      </w:r>
      <w:r w:rsidRPr="0063559F">
        <w:rPr>
          <w:rFonts w:ascii="Times New Roman" w:hAnsi="Times New Roman" w:cs="Times New Roman"/>
          <w:sz w:val="22"/>
          <w:szCs w:val="22"/>
          <w:lang w:val="el-GR"/>
        </w:rPr>
        <w:t xml:space="preserve"> για γενεές. Η Μικτή Επιτροπή απέτυχε να τους αποζημιώσει για τις περιουσίες που άφησαν πίσω τους και καταργήθηκε λίγα χρόνια μετά τη Σύμβαση της Άγκυρας του 1930 μεταξύ Ελλάδας και Τουρκίας. </w:t>
      </w:r>
    </w:p>
    <w:p w14:paraId="00000015" w14:textId="77777777"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ab/>
        <w:t xml:space="preserve">Το τουρκικό κράτος αποδείχθηκε ανίκανο ή απρόθυμο να διασφαλίσει ότι η περιουσία που "εγκαταλείφθηκε" από όσους αναγκάστηκαν να φύγουν, αποδόθηκε σε όσους μετακόμισαν. Πολλοί έφτασαν στο νέο τους σπίτι για να διαπιστώσουν ότι πλούσιοι ντόπιοι είχαν καταλάβει την "εγκαταλελειμμένη" περιουσία. Εν τω μεταξύ, οι φτωχοί ντόπιοι είχαν κλέψει ό,τι μπορούσαν να πουλήσουν: κεραμίδια, πόρτες, παράθυρα. Οι αντίπαλοι της ανταλλαγής υποστήριξαν ότι η τουρκική οικονομία δεν θα μπορούσε να ευδοκιμήσει χωρίς τις δεξιότητες των Ελλήνων, των Αρμενίων και άλλων μη μουσουλμανικών κοινοτήτων. Ο </w:t>
      </w:r>
      <w:proofErr w:type="spellStart"/>
      <w:r w:rsidRPr="0063559F">
        <w:rPr>
          <w:rFonts w:ascii="Times New Roman" w:hAnsi="Times New Roman" w:cs="Times New Roman"/>
          <w:sz w:val="22"/>
          <w:szCs w:val="22"/>
          <w:lang w:val="el-GR"/>
        </w:rPr>
        <w:t>Ισμέτ</w:t>
      </w:r>
      <w:proofErr w:type="spellEnd"/>
      <w:r w:rsidRPr="0063559F">
        <w:rPr>
          <w:rFonts w:ascii="Times New Roman" w:hAnsi="Times New Roman" w:cs="Times New Roman"/>
          <w:sz w:val="22"/>
          <w:szCs w:val="22"/>
          <w:lang w:val="el-GR"/>
        </w:rPr>
        <w:t xml:space="preserve"> και ο </w:t>
      </w:r>
      <w:proofErr w:type="spellStart"/>
      <w:r w:rsidRPr="0063559F">
        <w:rPr>
          <w:rFonts w:ascii="Times New Roman" w:hAnsi="Times New Roman" w:cs="Times New Roman"/>
          <w:sz w:val="22"/>
          <w:szCs w:val="22"/>
          <w:lang w:val="el-GR"/>
        </w:rPr>
        <w:t>Κεμάλ</w:t>
      </w:r>
      <w:proofErr w:type="spellEnd"/>
      <w:r w:rsidRPr="0063559F">
        <w:rPr>
          <w:rFonts w:ascii="Times New Roman" w:hAnsi="Times New Roman" w:cs="Times New Roman"/>
          <w:sz w:val="22"/>
          <w:szCs w:val="22"/>
          <w:lang w:val="el-GR"/>
        </w:rPr>
        <w:t xml:space="preserve"> προτίμησαν να "</w:t>
      </w:r>
      <w:proofErr w:type="spellStart"/>
      <w:r w:rsidRPr="0063559F">
        <w:rPr>
          <w:rFonts w:ascii="Times New Roman" w:hAnsi="Times New Roman" w:cs="Times New Roman"/>
          <w:sz w:val="22"/>
          <w:szCs w:val="22"/>
          <w:lang w:val="el-GR"/>
        </w:rPr>
        <w:t>τουρκοποιήσουν</w:t>
      </w:r>
      <w:proofErr w:type="spellEnd"/>
      <w:r w:rsidRPr="0063559F">
        <w:rPr>
          <w:rFonts w:ascii="Times New Roman" w:hAnsi="Times New Roman" w:cs="Times New Roman"/>
          <w:sz w:val="22"/>
          <w:szCs w:val="22"/>
          <w:lang w:val="el-GR"/>
        </w:rPr>
        <w:t>" την οικονομία. Και "</w:t>
      </w:r>
      <w:proofErr w:type="spellStart"/>
      <w:r w:rsidRPr="0063559F">
        <w:rPr>
          <w:rFonts w:ascii="Times New Roman" w:hAnsi="Times New Roman" w:cs="Times New Roman"/>
          <w:sz w:val="22"/>
          <w:szCs w:val="22"/>
          <w:lang w:val="el-GR"/>
        </w:rPr>
        <w:t>τουρκοποιήθηκε</w:t>
      </w:r>
      <w:proofErr w:type="spellEnd"/>
      <w:r w:rsidRPr="0063559F">
        <w:rPr>
          <w:rFonts w:ascii="Times New Roman" w:hAnsi="Times New Roman" w:cs="Times New Roman"/>
          <w:sz w:val="22"/>
          <w:szCs w:val="22"/>
          <w:lang w:val="el-GR"/>
        </w:rPr>
        <w:t xml:space="preserve">", αν και με ένα τίμημα: η οικονομία της νέας Δημοκρατίας ήταν μια οικονομία στην οποία οι πολιτικές διασυνδέσεις μετρούσαν περισσότερο από την επιχειρηματική ικανότητα. Όπως σημειώνει ο </w:t>
      </w:r>
      <w:proofErr w:type="spellStart"/>
      <w:r w:rsidRPr="0063559F">
        <w:rPr>
          <w:rFonts w:ascii="Times New Roman" w:hAnsi="Times New Roman" w:cs="Times New Roman"/>
          <w:sz w:val="22"/>
          <w:szCs w:val="22"/>
        </w:rPr>
        <w:t>Ayhan</w:t>
      </w:r>
      <w:proofErr w:type="spellEnd"/>
      <w:r w:rsidRPr="0063559F">
        <w:rPr>
          <w:rFonts w:ascii="Times New Roman" w:hAnsi="Times New Roman" w:cs="Times New Roman"/>
          <w:sz w:val="22"/>
          <w:szCs w:val="22"/>
          <w:lang w:val="el-GR"/>
        </w:rPr>
        <w:t xml:space="preserve"> </w:t>
      </w:r>
      <w:proofErr w:type="spellStart"/>
      <w:r w:rsidRPr="0063559F">
        <w:rPr>
          <w:rFonts w:ascii="Times New Roman" w:hAnsi="Times New Roman" w:cs="Times New Roman"/>
          <w:sz w:val="22"/>
          <w:szCs w:val="22"/>
        </w:rPr>
        <w:t>Aktar</w:t>
      </w:r>
      <w:proofErr w:type="spellEnd"/>
      <w:r w:rsidRPr="0063559F">
        <w:rPr>
          <w:rFonts w:ascii="Times New Roman" w:hAnsi="Times New Roman" w:cs="Times New Roman"/>
          <w:sz w:val="22"/>
          <w:szCs w:val="22"/>
          <w:lang w:val="el-GR"/>
        </w:rPr>
        <w:t>, αυτό ήταν το "πιο σημαντικό και αρνητικό αποτέλεσμα της ανταλλαγής πληθυσμών στην Τουρκία".</w:t>
      </w:r>
    </w:p>
    <w:p w14:paraId="00000016" w14:textId="0E478E51"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ab/>
        <w:t xml:space="preserve">Η ανταλλαγή ερευνάται και </w:t>
      </w:r>
      <w:r w:rsidR="00503927">
        <w:rPr>
          <w:rFonts w:ascii="Times New Roman" w:hAnsi="Times New Roman" w:cs="Times New Roman"/>
          <w:sz w:val="22"/>
          <w:szCs w:val="22"/>
          <w:lang w:val="el-GR"/>
        </w:rPr>
        <w:t>μνημονεύεται</w:t>
      </w:r>
      <w:r w:rsidRPr="0063559F">
        <w:rPr>
          <w:rFonts w:ascii="Times New Roman" w:hAnsi="Times New Roman" w:cs="Times New Roman"/>
          <w:sz w:val="22"/>
          <w:szCs w:val="22"/>
          <w:lang w:val="el-GR"/>
        </w:rPr>
        <w:t xml:space="preserve"> πολύ διαφορετικά στις διάφορες πλευρές του Αιγαίου: για παράδειγμα, δεν υπάρχει τουρκικό αντίστοιχο του ελληνόγλωσσου είδους της γραφής για τις "χαμένες πατρίδες". Στην Ελλάδα η ενσωμάτωση των μεταναστών αποτελεί πηγή εθνικής υπερηφάνειας ("Τα καταφέραμε"). Αυτό το εθνικιστικό "εμείς" ξεχνά προσεκτικά το τεράστιο (και μερικές φορές δυσαρεστημένο) "κράτος εν </w:t>
      </w:r>
      <w:proofErr w:type="spellStart"/>
      <w:r w:rsidRPr="0063559F">
        <w:rPr>
          <w:rFonts w:ascii="Times New Roman" w:hAnsi="Times New Roman" w:cs="Times New Roman"/>
          <w:sz w:val="22"/>
          <w:szCs w:val="22"/>
          <w:lang w:val="el-GR"/>
        </w:rPr>
        <w:t>κράτει</w:t>
      </w:r>
      <w:proofErr w:type="spellEnd"/>
      <w:r w:rsidRPr="0063559F">
        <w:rPr>
          <w:rFonts w:ascii="Times New Roman" w:hAnsi="Times New Roman" w:cs="Times New Roman"/>
          <w:sz w:val="22"/>
          <w:szCs w:val="22"/>
          <w:lang w:val="el-GR"/>
        </w:rPr>
        <w:t xml:space="preserve">" που δημιούργησαν οι ΜΚΟ για να διευκολύνουν την ίδια αυτή ενσωμάτωση. Η ανθρωπολογική έρευνα σχετικά με τους εκτοπισμένους ξεκίνησε στην Ελλάδα τη δεκαετία του 1970, καλλιεργώντας μια τάση να εστιάζουμε στην "προσφυγική εμπειρία" και όχι σε αυτό που ο </w:t>
      </w:r>
      <w:r w:rsidRPr="0063559F">
        <w:rPr>
          <w:rFonts w:ascii="Times New Roman" w:hAnsi="Times New Roman" w:cs="Times New Roman"/>
          <w:sz w:val="22"/>
          <w:szCs w:val="22"/>
        </w:rPr>
        <w:t>Yildirim</w:t>
      </w:r>
      <w:r w:rsidRPr="0063559F">
        <w:rPr>
          <w:rFonts w:ascii="Times New Roman" w:hAnsi="Times New Roman" w:cs="Times New Roman"/>
          <w:sz w:val="22"/>
          <w:szCs w:val="22"/>
          <w:lang w:val="el-GR"/>
        </w:rPr>
        <w:t xml:space="preserve"> αποκαλεί "τον ρόλο της πολιτικής και διπλωματικής διαδικασίας που οδήγησε στην κατασκευή των προσφύγων". Οι Τούρκοι μελετητές άρχισαν να εργάζονται μόλις τη δεκαετία του 1990, και το Ίδρυμα </w:t>
      </w:r>
      <w:proofErr w:type="spellStart"/>
      <w:r w:rsidRPr="0063559F">
        <w:rPr>
          <w:rFonts w:ascii="Times New Roman" w:hAnsi="Times New Roman" w:cs="Times New Roman"/>
          <w:sz w:val="22"/>
          <w:szCs w:val="22"/>
          <w:lang w:val="el-GR"/>
        </w:rPr>
        <w:t>Ανταλλαγέντων</w:t>
      </w:r>
      <w:proofErr w:type="spellEnd"/>
      <w:r w:rsidRPr="0063559F">
        <w:rPr>
          <w:rFonts w:ascii="Times New Roman" w:hAnsi="Times New Roman" w:cs="Times New Roman"/>
          <w:sz w:val="22"/>
          <w:szCs w:val="22"/>
          <w:lang w:val="el-GR"/>
        </w:rPr>
        <w:t xml:space="preserve"> στη </w:t>
      </w:r>
      <w:proofErr w:type="spellStart"/>
      <w:r w:rsidRPr="0063559F">
        <w:rPr>
          <w:rFonts w:ascii="Times New Roman" w:hAnsi="Times New Roman" w:cs="Times New Roman"/>
          <w:sz w:val="22"/>
          <w:szCs w:val="22"/>
          <w:lang w:val="el-GR"/>
        </w:rPr>
        <w:t>Λωζάνη</w:t>
      </w:r>
      <w:proofErr w:type="spellEnd"/>
      <w:r w:rsidRPr="0063559F">
        <w:rPr>
          <w:rFonts w:ascii="Times New Roman" w:hAnsi="Times New Roman" w:cs="Times New Roman"/>
          <w:sz w:val="22"/>
          <w:szCs w:val="22"/>
          <w:lang w:val="el-GR"/>
        </w:rPr>
        <w:t xml:space="preserve"> (</w:t>
      </w:r>
      <w:proofErr w:type="spellStart"/>
      <w:r w:rsidRPr="0063559F">
        <w:rPr>
          <w:rFonts w:ascii="Times New Roman" w:hAnsi="Times New Roman" w:cs="Times New Roman"/>
          <w:i/>
          <w:sz w:val="22"/>
          <w:szCs w:val="22"/>
        </w:rPr>
        <w:t>Lozan</w:t>
      </w:r>
      <w:proofErr w:type="spellEnd"/>
      <w:r w:rsidRPr="0063559F">
        <w:rPr>
          <w:rFonts w:ascii="Times New Roman" w:hAnsi="Times New Roman" w:cs="Times New Roman"/>
          <w:i/>
          <w:sz w:val="22"/>
          <w:szCs w:val="22"/>
          <w:lang w:val="el-GR"/>
        </w:rPr>
        <w:t xml:space="preserve"> </w:t>
      </w:r>
      <w:r w:rsidRPr="0063559F">
        <w:rPr>
          <w:rFonts w:ascii="Times New Roman" w:hAnsi="Times New Roman" w:cs="Times New Roman"/>
          <w:i/>
          <w:sz w:val="22"/>
          <w:szCs w:val="22"/>
        </w:rPr>
        <w:t>M</w:t>
      </w:r>
      <w:r w:rsidRPr="0063559F">
        <w:rPr>
          <w:rFonts w:ascii="Times New Roman" w:hAnsi="Times New Roman" w:cs="Times New Roman"/>
          <w:i/>
          <w:sz w:val="22"/>
          <w:szCs w:val="22"/>
          <w:lang w:val="el-GR"/>
        </w:rPr>
        <w:t>ü</w:t>
      </w:r>
      <w:proofErr w:type="spellStart"/>
      <w:r w:rsidRPr="0063559F">
        <w:rPr>
          <w:rFonts w:ascii="Times New Roman" w:hAnsi="Times New Roman" w:cs="Times New Roman"/>
          <w:i/>
          <w:sz w:val="22"/>
          <w:szCs w:val="22"/>
        </w:rPr>
        <w:t>badilleri</w:t>
      </w:r>
      <w:proofErr w:type="spellEnd"/>
      <w:r w:rsidRPr="0063559F">
        <w:rPr>
          <w:rFonts w:ascii="Times New Roman" w:hAnsi="Times New Roman" w:cs="Times New Roman"/>
          <w:i/>
          <w:sz w:val="22"/>
          <w:szCs w:val="22"/>
          <w:lang w:val="el-GR"/>
        </w:rPr>
        <w:t xml:space="preserve"> </w:t>
      </w:r>
      <w:proofErr w:type="spellStart"/>
      <w:r w:rsidRPr="0063559F">
        <w:rPr>
          <w:rFonts w:ascii="Times New Roman" w:hAnsi="Times New Roman" w:cs="Times New Roman"/>
          <w:i/>
          <w:sz w:val="22"/>
          <w:szCs w:val="22"/>
        </w:rPr>
        <w:t>Vakfi</w:t>
      </w:r>
      <w:proofErr w:type="spellEnd"/>
      <w:r w:rsidRPr="0063559F">
        <w:rPr>
          <w:rFonts w:ascii="Times New Roman" w:hAnsi="Times New Roman" w:cs="Times New Roman"/>
          <w:i/>
          <w:sz w:val="22"/>
          <w:szCs w:val="22"/>
          <w:lang w:val="el-GR"/>
        </w:rPr>
        <w:t xml:space="preserve">) </w:t>
      </w:r>
      <w:r w:rsidRPr="0063559F">
        <w:rPr>
          <w:rFonts w:ascii="Times New Roman" w:hAnsi="Times New Roman" w:cs="Times New Roman"/>
          <w:sz w:val="22"/>
          <w:szCs w:val="22"/>
          <w:lang w:val="el-GR"/>
        </w:rPr>
        <w:t>ιδρύθηκε μόλις το 2001.</w:t>
      </w:r>
    </w:p>
    <w:p w14:paraId="00000017" w14:textId="3007C2E6"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ab/>
        <w:t xml:space="preserve">Όπως εκείνοι που "έμειναν πίσω" στη Δυτική Θράκη και την Κωνσταντινούπολη, έτσι και οι κοινότητες των </w:t>
      </w:r>
      <w:proofErr w:type="spellStart"/>
      <w:r w:rsidR="00503927">
        <w:rPr>
          <w:rFonts w:ascii="Times New Roman" w:hAnsi="Times New Roman" w:cs="Times New Roman"/>
          <w:sz w:val="22"/>
          <w:szCs w:val="22"/>
          <w:lang w:val="el-GR"/>
        </w:rPr>
        <w:t>ανταλλαχθέντων</w:t>
      </w:r>
      <w:proofErr w:type="spellEnd"/>
      <w:r w:rsidRPr="0063559F">
        <w:rPr>
          <w:rFonts w:ascii="Times New Roman" w:hAnsi="Times New Roman" w:cs="Times New Roman"/>
          <w:sz w:val="22"/>
          <w:szCs w:val="22"/>
          <w:lang w:val="el-GR"/>
        </w:rPr>
        <w:t xml:space="preserve"> παραμένουν όμηροι των ελληνοτουρκικών σχέσεων και έγιναν αποδιοπομπαίοι τράγοι όταν ξέσπασαν εντάσεις για την Κύπρο το 1954 και το 1974, για παράδειγμα. Στον ευρύτερο κόσμο η ανταλλαγή χαιρετίστηκε αρχικά ως ένα νέο ειρηνευτικό εργαλείο, το οποίο εφαρμόστηκε εκ νέου μετά τον Β' Παγκόσμιο Πόλεμο στην περίπτωση των 16 εκατομμυρίων Γερμανών που </w:t>
      </w:r>
      <w:proofErr w:type="spellStart"/>
      <w:r w:rsidRPr="0063559F">
        <w:rPr>
          <w:rFonts w:ascii="Times New Roman" w:hAnsi="Times New Roman" w:cs="Times New Roman"/>
          <w:sz w:val="22"/>
          <w:szCs w:val="22"/>
          <w:lang w:val="el-GR"/>
        </w:rPr>
        <w:t>μετεγκαταστάθηκαν</w:t>
      </w:r>
      <w:proofErr w:type="spellEnd"/>
      <w:r w:rsidRPr="0063559F">
        <w:rPr>
          <w:rFonts w:ascii="Times New Roman" w:hAnsi="Times New Roman" w:cs="Times New Roman"/>
          <w:sz w:val="22"/>
          <w:szCs w:val="22"/>
          <w:lang w:val="el-GR"/>
        </w:rPr>
        <w:t xml:space="preserve"> βίαια βάσει του Πρωτοκόλλου του </w:t>
      </w:r>
      <w:proofErr w:type="spellStart"/>
      <w:r w:rsidRPr="0063559F">
        <w:rPr>
          <w:rFonts w:ascii="Times New Roman" w:hAnsi="Times New Roman" w:cs="Times New Roman"/>
          <w:sz w:val="22"/>
          <w:szCs w:val="22"/>
          <w:lang w:val="el-GR"/>
        </w:rPr>
        <w:t>Πότσνταμ</w:t>
      </w:r>
      <w:proofErr w:type="spellEnd"/>
      <w:r w:rsidRPr="0063559F">
        <w:rPr>
          <w:rFonts w:ascii="Times New Roman" w:hAnsi="Times New Roman" w:cs="Times New Roman"/>
          <w:sz w:val="22"/>
          <w:szCs w:val="22"/>
          <w:lang w:val="el-GR"/>
        </w:rPr>
        <w:t xml:space="preserve"> το 1945, καθώς και των 12 εκατομμυρίων εκτοπισμένων κατά τον Διαχωρισμό της Ινδίας το 1947 (και στις δύο περιπτώσεις, εκατοντάδες χιλιάδες άνθρωποι έχασαν τη ζωή τους κατά τη διαδικασία). Στη συνέχεια, το "εργαλείο" αυτό απαγορεύτηκε με την Οικουμενική Διακήρυξη των Ανθρωπίνων Δικαιωμάτων του 1948. Το επιχείρημα ότι "οι μεταφορές πληθυσμών κάνουν τους καλούς γείτονες" έχει τεθεί υπό αμφισβήτηση.</w:t>
      </w:r>
    </w:p>
    <w:p w14:paraId="00000018" w14:textId="77777777"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tab/>
        <w:t xml:space="preserve">Παράλληλα με την προαναφερθείσα </w:t>
      </w:r>
      <w:proofErr w:type="spellStart"/>
      <w:r w:rsidRPr="0063559F">
        <w:rPr>
          <w:rFonts w:ascii="Times New Roman" w:hAnsi="Times New Roman" w:cs="Times New Roman"/>
          <w:sz w:val="22"/>
          <w:szCs w:val="22"/>
          <w:lang w:val="el-GR"/>
        </w:rPr>
        <w:t>ελληνοβουλγαρική</w:t>
      </w:r>
      <w:proofErr w:type="spellEnd"/>
      <w:r w:rsidRPr="0063559F">
        <w:rPr>
          <w:rFonts w:ascii="Times New Roman" w:hAnsi="Times New Roman" w:cs="Times New Roman"/>
          <w:sz w:val="22"/>
          <w:szCs w:val="22"/>
          <w:lang w:val="el-GR"/>
        </w:rPr>
        <w:t xml:space="preserve"> ανταλλαγή, σχέδια για ελληνοτουρκική ανταλλαγή πληθυσμών είχαν ήδη προταθεί το 1914, λίγο πριν από το ξέσπασμα του πολέμου. Το άρθρο 143 της Συνθήκης των </w:t>
      </w:r>
      <w:proofErr w:type="spellStart"/>
      <w:r w:rsidRPr="0063559F">
        <w:rPr>
          <w:rFonts w:ascii="Times New Roman" w:hAnsi="Times New Roman" w:cs="Times New Roman"/>
          <w:sz w:val="22"/>
          <w:szCs w:val="22"/>
          <w:lang w:val="el-GR"/>
        </w:rPr>
        <w:t>Σεβρών</w:t>
      </w:r>
      <w:proofErr w:type="spellEnd"/>
      <w:r w:rsidRPr="0063559F">
        <w:rPr>
          <w:rFonts w:ascii="Times New Roman" w:hAnsi="Times New Roman" w:cs="Times New Roman"/>
          <w:sz w:val="22"/>
          <w:szCs w:val="22"/>
          <w:lang w:val="el-GR"/>
        </w:rPr>
        <w:t xml:space="preserve"> του 1920 (η συνθήκη που αντικατέστησε η </w:t>
      </w:r>
      <w:proofErr w:type="spellStart"/>
      <w:r w:rsidRPr="0063559F">
        <w:rPr>
          <w:rFonts w:ascii="Times New Roman" w:hAnsi="Times New Roman" w:cs="Times New Roman"/>
          <w:sz w:val="22"/>
          <w:szCs w:val="22"/>
          <w:lang w:val="el-GR"/>
        </w:rPr>
        <w:t>Λωζάνη</w:t>
      </w:r>
      <w:proofErr w:type="spellEnd"/>
      <w:r w:rsidRPr="0063559F">
        <w:rPr>
          <w:rFonts w:ascii="Times New Roman" w:hAnsi="Times New Roman" w:cs="Times New Roman"/>
          <w:sz w:val="22"/>
          <w:szCs w:val="22"/>
          <w:lang w:val="el-GR"/>
        </w:rPr>
        <w:t>) αναφερόταν σε μια "ρύθμιση σχετικά με την αμοιβαία και εθελοντική μετανάστευση των πληθυσμών τουρκικής και ελληνικής φυλής". Όπως δείχνουν τα αποσπάσματα που περιλαμβάνονται σε αυτές τις δραστηριότητες, σχεδόν όλα τα εμπλεκόμενα μέρη προσπάθησαν να παρουσιάσουν ότι η ιδέα της υποχρεωτικής ανταλλαγής προερχόταν από κάποιον άλλο. Ιστορικοί όπως ο Μάθιου Φρανκ έχουν φροντίσει να μην αναλωθούν σε ερωτήματα σχετικά με το ποιος είχε πρώτος την ιδέα.</w:t>
      </w:r>
    </w:p>
    <w:p w14:paraId="0000001C" w14:textId="71E11B50" w:rsidR="00BB2E52" w:rsidRPr="0063559F" w:rsidRDefault="00853116" w:rsidP="0063559F">
      <w:pPr>
        <w:spacing w:line="276" w:lineRule="auto"/>
        <w:jc w:val="both"/>
        <w:rPr>
          <w:rFonts w:ascii="Times New Roman" w:hAnsi="Times New Roman" w:cs="Times New Roman"/>
          <w:sz w:val="22"/>
          <w:szCs w:val="22"/>
          <w:lang w:val="el-GR"/>
        </w:rPr>
      </w:pPr>
      <w:r w:rsidRPr="0063559F">
        <w:rPr>
          <w:rFonts w:ascii="Times New Roman" w:hAnsi="Times New Roman" w:cs="Times New Roman"/>
          <w:sz w:val="22"/>
          <w:szCs w:val="22"/>
          <w:lang w:val="el-GR"/>
        </w:rPr>
        <w:lastRenderedPageBreak/>
        <w:tab/>
        <w:t xml:space="preserve">Όπως το έθεσε </w:t>
      </w:r>
      <w:proofErr w:type="spellStart"/>
      <w:r w:rsidRPr="0063559F">
        <w:rPr>
          <w:rFonts w:ascii="Times New Roman" w:hAnsi="Times New Roman" w:cs="Times New Roman"/>
          <w:sz w:val="22"/>
          <w:szCs w:val="22"/>
          <w:lang w:val="el-GR"/>
        </w:rPr>
        <w:t>ανειλικρινά</w:t>
      </w:r>
      <w:proofErr w:type="spellEnd"/>
      <w:r w:rsidRPr="0063559F">
        <w:rPr>
          <w:rFonts w:ascii="Times New Roman" w:hAnsi="Times New Roman" w:cs="Times New Roman"/>
          <w:sz w:val="22"/>
          <w:szCs w:val="22"/>
          <w:lang w:val="el-GR"/>
        </w:rPr>
        <w:t xml:space="preserve"> ο Βενιζέλος: "</w:t>
      </w:r>
      <w:r w:rsidR="00A749C2">
        <w:rPr>
          <w:rFonts w:ascii="Times New Roman" w:hAnsi="Times New Roman" w:cs="Times New Roman"/>
          <w:sz w:val="22"/>
          <w:szCs w:val="22"/>
          <w:lang w:val="el-GR"/>
        </w:rPr>
        <w:t>Δεν ήταν ιδέα κανενός: σ</w:t>
      </w:r>
      <w:r w:rsidRPr="0063559F">
        <w:rPr>
          <w:rFonts w:ascii="Times New Roman" w:hAnsi="Times New Roman" w:cs="Times New Roman"/>
          <w:sz w:val="22"/>
          <w:szCs w:val="22"/>
          <w:lang w:val="el-GR"/>
        </w:rPr>
        <w:t>ίγουρα ούτε δική μου ούτε του Νάνσεν. Ήταν ήδη ένα γεγονός που έπρεπε να αντιμετωπιστεί πριν κανένας το συλλάβει".</w:t>
      </w:r>
    </w:p>
    <w:sectPr w:rsidR="00BB2E52" w:rsidRPr="0063559F">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Georgia">
    <w:panose1 w:val="02040502050405020303"/>
    <w:charset w:val="A1"/>
    <w:family w:val="roman"/>
    <w:pitch w:val="variable"/>
    <w:sig w:usb0="000002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52"/>
    <w:rsid w:val="00503927"/>
    <w:rsid w:val="0063559F"/>
    <w:rsid w:val="00853116"/>
    <w:rsid w:val="008751EF"/>
    <w:rsid w:val="0092525A"/>
    <w:rsid w:val="00A749C2"/>
    <w:rsid w:val="00A80863"/>
    <w:rsid w:val="00B73D36"/>
    <w:rsid w:val="00BB2E5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1D46A"/>
  <w15:docId w15:val="{A3C39AFF-C90A-604F-80EA-C66CC0674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GB"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8751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6F79FC-6043-42A1-8475-5EF8A1B3D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1785</Words>
  <Characters>10175</Characters>
  <Application>Microsoft Office Word</Application>
  <DocSecurity>0</DocSecurity>
  <Lines>84</Lines>
  <Paragraphs>23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11937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Αννα Παληκιδου</dc:creator>
  <cp:lastModifiedBy>Jonathan Conlin</cp:lastModifiedBy>
  <cp:revision>3</cp:revision>
  <dcterms:created xsi:type="dcterms:W3CDTF">2024-09-18T10:07:00Z</dcterms:created>
  <dcterms:modified xsi:type="dcterms:W3CDTF">2024-10-31T11:54:00Z</dcterms:modified>
</cp:coreProperties>
</file>